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Thailand's strict laws turn holiday risks into real penalties for foreigners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Thailand may look like a carefree destination of beaches, temples and tropical weather, but visitors can find themselves on the wrong side of the law far more easily than they might expect. The Independent has warned that ignorance of local rules can lead not only to fines and deportation, but in some cases to prison, making the country a place where routine holiday habits can turn risky fast.</w:t>
      </w:r>
      <w:r/>
    </w:p>
    <w:p>
      <w:r/>
      <w:r>
        <w:t>One of the clearest examples is vaping. According to legal guides on Thai law, the import, possession, sale and use of e-cigarettes and related products are banned, with penalties that can include heavy fines and imprisonment. For travellers used to treating vapes as everyday items, the law is unforgiving and applies just as much to foreigners as to Thai citizens.</w:t>
      </w:r>
      <w:r/>
    </w:p>
    <w:p>
      <w:r/>
      <w:r>
        <w:t>Thailand’s lese-majeste law is another area where caution is essential. Under Section 112 of the Criminal Code, insulting, defaming or threatening the monarchy can lead to prison terms of three to 15 years per offence, and lawyers tracking the law say it is actively enforced. Several legal summaries also note that online activity can be enough to trigger prosecution, including sharing, liking or reposting material deemed offensive.</w:t>
      </w:r>
      <w:r/>
    </w:p>
    <w:p>
      <w:r/>
      <w:r>
        <w:t>Other rules are less famous but still potentially severe. The country maintains strict drug laws, and the lead report noted that illegal possession of certain substances can carry the death penalty, while unauthorised removal of medical cannabis can also bring prosecution. Drone use is regulated too: travellers are expected to register devices with the National Broadcasting and Telecommunications Commission within 30 days of arrival, and breaches can lead to fines or jail. The article also highlighted unusual restrictions, including a limit on carrying more than 120 playing cards without permission and sanctions linked to gambling rules and wildlife souvenirs.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Paragraph 2: </w:t>
      </w:r>
      <w:hyperlink r:id="rId9">
        <w:r>
          <w:rPr>
            <w:color w:val="0000EE"/>
            <w:u w:val="single"/>
          </w:rPr>
          <w:t>[1]</w:t>
        </w:r>
      </w:hyperlink>
      <w:r>
        <w:t xml:space="preserve">, </w:t>
      </w:r>
      <w:hyperlink r:id="rId10">
        <w:r>
          <w:rPr>
            <w:color w:val="0000EE"/>
            <w:u w:val="single"/>
          </w:rPr>
          <w:t>[2]</w:t>
        </w:r>
      </w:hyperlink>
      <w:r>
        <w:t xml:space="preserve">- Paragraph 3: </w:t>
      </w:r>
      <w:hyperlink r:id="rId9">
        <w:r>
          <w:rPr>
            <w:color w:val="0000EE"/>
            <w:u w:val="single"/>
          </w:rPr>
          <w:t>[1]</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4: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https://cursorinfo.co.il/interest/smertnaya-kazn-i-tyurma-dlya-turistov-neozhidannye-zakony-tailanda/</w:t>
        </w:r>
      </w:hyperlink>
      <w:r>
        <w:t xml:space="preserve"> - Please view link - unable to able to access data</w:t>
      </w:r>
      <w:r/>
    </w:p>
    <w:p>
      <w:pPr>
        <w:pStyle w:val="ListNumber"/>
        <w:spacing w:line="240" w:lineRule="auto"/>
        <w:ind w:left="720"/>
      </w:pPr>
      <w:r/>
      <w:hyperlink r:id="rId10">
        <w:r>
          <w:rPr>
            <w:color w:val="0000EE"/>
            <w:u w:val="single"/>
          </w:rPr>
          <w:t>https://legalclarity.org/are-vapes-legal-in-thailand-the-law-and-penalties/</w:t>
        </w:r>
      </w:hyperlink>
      <w:r>
        <w:t xml:space="preserve"> - This article discusses Thailand's comprehensive ban on vaping products, including e-cigarettes and related devices. It details the legal prohibitions against importing, possessing, selling, and using any form of vaping equipment. The piece highlights the severe penalties for violations, which can include substantial fines and imprisonment, emphasizing that the ban applies equally to both Thai nationals and foreign tourists. The article also provides practical advice for visitors to avoid legal issues related to vaping in Thailand.</w:t>
      </w:r>
      <w:r/>
    </w:p>
    <w:p>
      <w:pPr>
        <w:pStyle w:val="ListNumber"/>
        <w:spacing w:line="240" w:lineRule="auto"/>
        <w:ind w:left="720"/>
      </w:pPr>
      <w:r/>
      <w:hyperlink r:id="rId11">
        <w:r>
          <w:rPr>
            <w:color w:val="0000EE"/>
            <w:u w:val="single"/>
          </w:rPr>
          <w:t>https://anglosiamlaw.com/penalties/lese-majeste-penalties</w:t>
        </w:r>
      </w:hyperlink>
      <w:r>
        <w:t xml:space="preserve"> - This resource provides an in-depth look at Thailand's lèse-majesté law, which criminalizes defamation, insults, or threats against the monarchy. It outlines the penalties associated with such offenses, including imprisonment ranging from three to fifteen years per count. The article emphasizes that the law is actively enforced, with foreigners not exempt from prosecution. It also notes that online content, such as social media posts, can lead to charges under this statute.</w:t>
      </w:r>
      <w:r/>
    </w:p>
    <w:p>
      <w:pPr>
        <w:pStyle w:val="ListNumber"/>
        <w:spacing w:line="240" w:lineRule="auto"/>
        <w:ind w:left="720"/>
      </w:pPr>
      <w:r/>
      <w:hyperlink r:id="rId12">
        <w:r>
          <w:rPr>
            <w:color w:val="0000EE"/>
            <w:u w:val="single"/>
          </w:rPr>
          <w:t>https://anglosiamlaw.com/faq/lese-majeste-law-thailand-explained</w:t>
        </w:r>
      </w:hyperlink>
      <w:r>
        <w:t xml:space="preserve"> - This FAQ section explains Section 112 of Thailand's Criminal Code, known as the lèse-majesté law, which prohibits defaming, insulting, or threatening the monarchy. It details the penalties, including imprisonment of three to fifteen years per count, and clarifies that the law applies to both Thai and foreign nationals. The FAQ also discusses the scope of the law, noting that even sharing or 'liking' content deemed insulting to the monarchy can constitute an offense.</w:t>
      </w:r>
      <w:r/>
    </w:p>
    <w:p>
      <w:pPr>
        <w:pStyle w:val="ListNumber"/>
        <w:spacing w:line="240" w:lineRule="auto"/>
        <w:ind w:left="720"/>
      </w:pPr>
      <w:r/>
      <w:hyperlink r:id="rId13">
        <w:r>
          <w:rPr>
            <w:color w:val="0000EE"/>
            <w:u w:val="single"/>
          </w:rPr>
          <w:t>https://legalclarity.org/lese-majeste-laws-countries-penalties-and-risks/</w:t>
        </w:r>
      </w:hyperlink>
      <w:r>
        <w:t xml:space="preserve"> - This article examines lèse-majesté laws across various countries, focusing on Thailand's strict enforcement. It explains that these laws make it a crime to insult, defame, or threaten a head of state, with penalties ranging from fines to decades in prison. The piece highlights that Thailand enforces its lèse-majesté law more strictly than any other country, with each offense carrying three to fifteen years in prison. It also notes that the law applies to both Thai and foreign nationals.</w:t>
      </w:r>
      <w:r/>
    </w:p>
    <w:p>
      <w:pPr>
        <w:pStyle w:val="ListNumber"/>
        <w:spacing w:line="240" w:lineRule="auto"/>
        <w:ind w:left="720"/>
      </w:pPr>
      <w:r/>
      <w:hyperlink r:id="rId14">
        <w:r>
          <w:rPr>
            <w:color w:val="0000EE"/>
            <w:u w:val="single"/>
          </w:rPr>
          <w:t>https://seasia.co/2026/05/05/thailands-lese-majeste-law-the-worlds-strictest-royal-defamation-law</w:t>
        </w:r>
      </w:hyperlink>
      <w:r>
        <w:t xml:space="preserve"> - This article discusses Thailand's lèse-majesté law, one of the strictest royal defamation laws globally. It details the penalties for defaming, insulting, or threatening the monarchy, including imprisonment ranging from three to fifteen years per count. The piece emphasizes that the law applies to both Thai and foreign nationals and is actively enforced, with several high-profile cases resulting in imprisonment of foreign nationals. It also notes that online content can lead to prosecution under this law.</w:t>
      </w:r>
      <w:r/>
    </w:p>
    <w:p>
      <w:pPr>
        <w:pStyle w:val="ListNumber"/>
        <w:spacing w:line="240" w:lineRule="auto"/>
        <w:ind w:left="720"/>
      </w:pPr>
      <w:r/>
      <w:hyperlink r:id="rId15">
        <w:r>
          <w:rPr>
            <w:color w:val="0000EE"/>
            <w:u w:val="single"/>
          </w:rPr>
          <w:t>https://anglosiamlaw.com/warnings/lese-majeste-law-traps-foreigners</w:t>
        </w:r>
      </w:hyperlink>
      <w:r>
        <w:t xml:space="preserve"> - This article warns foreigners about the risks associated with Thailand's lèse-majesté law, which criminalizes defamation, insults, or threats against the monarchy. It highlights that the law applies to both Thai and foreign nationals and is actively enforced, with penalties including imprisonment of three to fifteen years per count. The piece advises foreigners to avoid any interaction with content about the Thai monarchy on social media, as each share, like, or repost of content deemed insulting can constitute a separate offense.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ursorinfo.co.il/interest/smertnaya-kazn-i-tyurma-dlya-turistov-neozhidannye-zakony-tailanda/" TargetMode="External"/><Relationship Id="rId10" Type="http://schemas.openxmlformats.org/officeDocument/2006/relationships/hyperlink" Target="https://legalclarity.org/are-vapes-legal-in-thailand-the-law-and-penalties/" TargetMode="External"/><Relationship Id="rId11" Type="http://schemas.openxmlformats.org/officeDocument/2006/relationships/hyperlink" Target="https://anglosiamlaw.com/penalties/lese-majeste-penalties" TargetMode="External"/><Relationship Id="rId12" Type="http://schemas.openxmlformats.org/officeDocument/2006/relationships/hyperlink" Target="https://anglosiamlaw.com/faq/lese-majeste-law-thailand-explained" TargetMode="External"/><Relationship Id="rId13" Type="http://schemas.openxmlformats.org/officeDocument/2006/relationships/hyperlink" Target="https://legalclarity.org/lese-majeste-laws-countries-penalties-and-risks/" TargetMode="External"/><Relationship Id="rId14" Type="http://schemas.openxmlformats.org/officeDocument/2006/relationships/hyperlink" Target="https://seasia.co/2026/05/05/thailands-lese-majeste-law-the-worlds-strictest-royal-defamation-law" TargetMode="External"/><Relationship Id="rId15" Type="http://schemas.openxmlformats.org/officeDocument/2006/relationships/hyperlink" Target="https://anglosiamlaw.com/warnings/lese-majeste-law-traps-foreigners"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